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/>
        <w:bidi w:val="0"/>
        <w:ind w:left="4535" w:righ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Załącznik nr 3 do szczegółowych warunków konkursu ofert na udzielanie świadczeń zdrowotnych z zakresu laryngologii SZW w Suwałkach</w:t>
      </w:r>
    </w:p>
    <w:p>
      <w:pPr>
        <w:pStyle w:val="Standard"/>
        <w:widowControl/>
        <w:bidi w:val="0"/>
        <w:ind w:left="4535" w:righ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widowControl/>
        <w:bidi w:val="0"/>
        <w:ind w:left="5102" w:righ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ind w:left="2836" w:firstLine="709"/>
        <w:rPr/>
      </w:pPr>
      <w:r>
        <w:rPr>
          <w:rFonts w:ascii="Calibri" w:hAnsi="Calibri" w:asciiTheme="minorHAnsi" w:hAnsiTheme="minorHAnsi"/>
          <w:b/>
        </w:rPr>
        <w:t>UMOWA NR  …../2018</w:t>
      </w:r>
    </w:p>
    <w:p>
      <w:pPr>
        <w:pStyle w:val="Nagwek1"/>
        <w:tabs>
          <w:tab w:val="left" w:pos="0" w:leader="none"/>
        </w:tabs>
        <w:spacing w:lineRule="auto" w:line="36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NA UDZIELANIE   ŚWIADCZEŃ   ZDROWOTNYCH</w:t>
      </w:r>
    </w:p>
    <w:p>
      <w:pPr>
        <w:pStyle w:val="Standard"/>
        <w:jc w:val="both"/>
        <w:rPr/>
      </w:pPr>
      <w:r>
        <w:rPr>
          <w:rFonts w:ascii="Calibri" w:hAnsi="Calibri" w:asciiTheme="minorHAnsi" w:hAnsiTheme="minorHAnsi"/>
        </w:rPr>
        <w:t>zawarta w oparciu o art. 26, 26a  i 27 ustawy z 15 kwietnia 2011 roku o działalności leczniczej (Dz.U. z 2016r. poz. 1638 z późn. zm.)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tabs>
          <w:tab w:val="left" w:pos="0" w:leader="none"/>
        </w:tabs>
        <w:spacing w:lineRule="auto" w:line="360"/>
        <w:rPr/>
      </w:pPr>
      <w:r>
        <w:rPr>
          <w:rFonts w:ascii="Calibri" w:hAnsi="Calibri" w:asciiTheme="minorHAnsi" w:hAnsiTheme="minorHAnsi"/>
        </w:rPr>
        <w:t xml:space="preserve">zawarta dnia  </w:t>
      </w:r>
      <w:r>
        <w:rPr>
          <w:rFonts w:ascii="Calibri" w:hAnsi="Calibri" w:asciiTheme="minorHAnsi" w:hAnsiTheme="minorHAnsi"/>
          <w:b/>
        </w:rPr>
        <w:t>………………….</w:t>
      </w:r>
      <w:r>
        <w:rPr>
          <w:rFonts w:ascii="Calibri" w:hAnsi="Calibri" w:asciiTheme="minorHAnsi" w:hAnsiTheme="minorHAnsi"/>
        </w:rPr>
        <w:t xml:space="preserve"> w Suwałkach pomiędzy :</w:t>
      </w:r>
    </w:p>
    <w:p>
      <w:pPr>
        <w:pStyle w:val="Nagwek1"/>
        <w:tabs>
          <w:tab w:val="left" w:pos="0" w:leader="none"/>
        </w:tabs>
        <w:spacing w:lineRule="auto" w:line="360"/>
        <w:rPr/>
      </w:pPr>
      <w:r>
        <w:rPr>
          <w:rFonts w:ascii="Calibri" w:hAnsi="Calibri" w:asciiTheme="minorHAnsi" w:hAnsiTheme="minorHAnsi"/>
          <w:b/>
        </w:rPr>
        <w:t>Szpitalem Wojewódzkim im. dr. Ludwika Rydygiera w Suwałkach</w:t>
      </w:r>
      <w:r>
        <w:rPr>
          <w:rFonts w:ascii="Calibri" w:hAnsi="Calibri" w:asciiTheme="minorHAnsi" w:hAnsiTheme="minorHAnsi"/>
        </w:rPr>
        <w:t>, reprezentowanym przez</w:t>
      </w:r>
    </w:p>
    <w:p>
      <w:pPr>
        <w:pStyle w:val="Nagwek1"/>
        <w:tabs>
          <w:tab w:val="left" w:pos="0" w:leader="none"/>
        </w:tabs>
        <w:spacing w:lineRule="auto" w:line="360"/>
        <w:rPr/>
      </w:pPr>
      <w:r>
        <w:rPr>
          <w:rFonts w:ascii="Calibri" w:hAnsi="Calibri" w:asciiTheme="minorHAnsi" w:hAnsiTheme="minorHAnsi"/>
          <w:b/>
        </w:rPr>
        <w:t>Dyrektora          -  Adama Szałanda</w:t>
      </w:r>
    </w:p>
    <w:p>
      <w:pPr>
        <w:pStyle w:val="Nagwek1"/>
        <w:tabs>
          <w:tab w:val="left" w:pos="0" w:leader="none"/>
        </w:tabs>
        <w:spacing w:lineRule="auto" w:line="360"/>
        <w:rPr/>
      </w:pPr>
      <w:r>
        <w:rPr>
          <w:rFonts w:ascii="Calibri" w:hAnsi="Calibri" w:asciiTheme="minorHAnsi" w:hAnsiTheme="minorHAnsi"/>
        </w:rPr>
        <w:t xml:space="preserve">zwanym dalej </w:t>
      </w:r>
      <w:r>
        <w:rPr>
          <w:rFonts w:ascii="Calibri" w:hAnsi="Calibri" w:asciiTheme="minorHAnsi" w:hAnsiTheme="minorHAnsi"/>
          <w:b/>
        </w:rPr>
        <w:t>„Udzielającym zamówienie”</w:t>
      </w:r>
      <w:r>
        <w:rPr>
          <w:rFonts w:ascii="Calibri" w:hAnsi="Calibri" w:asciiTheme="minorHAnsi" w:hAnsiTheme="minorHAnsi"/>
        </w:rPr>
        <w:t>,</w:t>
      </w:r>
    </w:p>
    <w:p>
      <w:pPr>
        <w:pStyle w:val="Nagwek1"/>
        <w:tabs>
          <w:tab w:val="left" w:pos="0" w:leader="none"/>
        </w:tabs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</w:t>
      </w:r>
    </w:p>
    <w:p>
      <w:pPr>
        <w:pStyle w:val="Normal"/>
        <w:keepNext/>
        <w:tabs>
          <w:tab w:val="left" w:pos="0" w:leader="none"/>
        </w:tabs>
        <w:spacing w:lineRule="auto" w:line="360"/>
        <w:jc w:val="both"/>
        <w:rPr/>
      </w:pPr>
      <w:r>
        <w:rPr>
          <w:rFonts w:eastAsia="Calibri" w:cs="Calibri" w:ascii="Calibri" w:hAnsi="Calibri"/>
          <w:b/>
          <w:bCs/>
        </w:rPr>
        <w:t>………………</w:t>
      </w:r>
      <w:r>
        <w:rPr>
          <w:rFonts w:eastAsia="Calibri" w:cs="Calibri" w:ascii="Calibri" w:hAnsi="Calibri"/>
          <w:b/>
          <w:bCs/>
        </w:rPr>
        <w:t>.....………………………………………………………………………………………...</w:t>
      </w:r>
    </w:p>
    <w:p>
      <w:pPr>
        <w:pStyle w:val="BodyTextIndent3"/>
        <w:ind w:left="0" w:hanging="0"/>
        <w:jc w:val="both"/>
        <w:rPr/>
      </w:pPr>
      <w:r>
        <w:rPr>
          <w:rFonts w:ascii="Calibri" w:hAnsi="Calibri" w:asciiTheme="minorHAnsi" w:hAnsiTheme="minorHAnsi"/>
        </w:rPr>
        <w:t>zwanym  dalej „</w:t>
      </w:r>
      <w:r>
        <w:rPr>
          <w:rFonts w:ascii="Calibri" w:hAnsi="Calibri" w:asciiTheme="minorHAnsi" w:hAnsiTheme="minorHAnsi"/>
          <w:b/>
        </w:rPr>
        <w:t>Przyjmującym Zamówienie”.</w:t>
      </w:r>
    </w:p>
    <w:p>
      <w:pPr>
        <w:pStyle w:val="BodyTextIndent3"/>
        <w:ind w:left="0" w:hanging="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BodyTextIndent3"/>
        <w:ind w:left="0" w:hanging="0"/>
        <w:jc w:val="both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</w:rPr>
        <w:t>Przyjmujący zamówienie został wybrany w trybie konkursu ofert przeprowadzonego w oparciu o regulamin konkursu obowiązujący u Udzielającego zamówienie.</w:t>
      </w:r>
    </w:p>
    <w:p>
      <w:pPr>
        <w:pStyle w:val="BodyTextIndent3"/>
        <w:ind w:left="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widowControl/>
        <w:tabs>
          <w:tab w:val="left" w:pos="4305" w:leader="none"/>
        </w:tabs>
        <w:bidi w:val="0"/>
        <w:spacing w:lineRule="auto" w:line="240"/>
        <w:ind w:left="0" w:right="0" w:hanging="0"/>
        <w:jc w:val="center"/>
        <w:rPr/>
      </w:pPr>
      <w:r>
        <w:rPr>
          <w:rFonts w:ascii="Calibri" w:hAnsi="Calibri" w:asciiTheme="minorHAnsi" w:hAnsiTheme="minorHAnsi"/>
          <w:b/>
        </w:rPr>
        <w:t>§ 1</w:t>
      </w:r>
    </w:p>
    <w:p>
      <w:pPr>
        <w:pStyle w:val="Standard"/>
        <w:widowControl/>
        <w:numPr>
          <w:ilvl w:val="0"/>
          <w:numId w:val="17"/>
        </w:numPr>
        <w:tabs>
          <w:tab w:val="left" w:pos="4305" w:leader="none"/>
        </w:tabs>
        <w:bidi w:val="0"/>
        <w:spacing w:lineRule="auto" w:line="240"/>
        <w:ind w:left="737" w:right="0" w:hanging="340"/>
        <w:jc w:val="both"/>
        <w:rPr/>
      </w:pPr>
      <w:r>
        <w:rPr>
          <w:rFonts w:ascii="Calibri" w:hAnsi="Calibri" w:asciiTheme="minorHAnsi" w:hAnsiTheme="minorHAnsi"/>
        </w:rPr>
        <w:t>Udzielający zamówienie powierza, a Przyjmujący  zamówienie przejmuje na siebie obowiązek udzielania świadczeń  zdrowotnych dla pacjentów objętych statutową działalnością Udzielającego zamówienie w zakresie laryngologii w Oddziale laryngologicznym oraz w Poradni Otolaryngologicznej, w zakresie  określonym w § 2 niniejszej umowy.</w:t>
      </w:r>
    </w:p>
    <w:p>
      <w:pPr>
        <w:pStyle w:val="ListParagraph"/>
        <w:widowControl/>
        <w:numPr>
          <w:ilvl w:val="0"/>
          <w:numId w:val="17"/>
        </w:numPr>
        <w:bidi w:val="0"/>
        <w:ind w:left="737" w:right="0" w:hanging="340"/>
        <w:jc w:val="both"/>
        <w:rPr/>
      </w:pPr>
      <w:r>
        <w:rPr>
          <w:rFonts w:ascii="Calibri" w:hAnsi="Calibri" w:asciiTheme="minorHAnsi" w:hAnsiTheme="minorHAnsi"/>
        </w:rPr>
        <w:t>Przyjmujący zamówienie zobowiązuje się do realizacji: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umów zawartych z Narodowym Funduszem Zdrowia zgodnie z warunkami realizacji umowy,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umów zawartych z innymi zleceniodawcami, z którymi Udzielający zamówienie posiada stosowne umowy.</w:t>
      </w:r>
    </w:p>
    <w:p>
      <w:pPr>
        <w:pStyle w:val="ListParagraph"/>
        <w:widowControl/>
        <w:numPr>
          <w:ilvl w:val="0"/>
          <w:numId w:val="2"/>
        </w:numPr>
        <w:bidi w:val="0"/>
        <w:ind w:left="737" w:right="0" w:hanging="340"/>
        <w:jc w:val="both"/>
        <w:rPr/>
      </w:pPr>
      <w:r>
        <w:rPr>
          <w:rFonts w:eastAsia="Lucida Sans Unicode" w:cs="Mangal" w:ascii="Calibri" w:hAnsi="Calibri" w:asciiTheme="minorHAnsi" w:hAnsiTheme="minorHAnsi"/>
          <w:color w:val="00000A"/>
          <w:kern w:val="2"/>
          <w:sz w:val="24"/>
          <w:szCs w:val="24"/>
          <w:lang w:val="pl-PL" w:eastAsia="zh-CN" w:bidi="hi-IN"/>
        </w:rPr>
        <w:t xml:space="preserve">Przyjmujący zamówienie zobowiązuje się do udzielania świadczeń zdrowotnych w Oddziale laryngologicznym w godzinach   ordynacji lekarskiej i poza  godzinami ordynacji lekarskiej  w ilości min. 180 godzin  </w:t>
      </w:r>
      <w:r>
        <w:rPr>
          <w:rFonts w:eastAsia="Lucida Sans Unicode" w:cs="Mangal" w:ascii="Calibri" w:hAnsi="Calibri"/>
          <w:color w:val="00000A"/>
          <w:kern w:val="2"/>
          <w:sz w:val="24"/>
          <w:szCs w:val="24"/>
          <w:lang w:val="pl-PL" w:eastAsia="zh-CN" w:bidi="hi-IN"/>
        </w:rPr>
        <w:t>średniomiesięcznie, w  tym min. 50%  czasu świadczenia  usług w godzinach ordynacji lekarskiej. Rozliczenie przepracowanych godzin będzie następowało  w rozliczeniu kwartalnym.</w:t>
      </w:r>
    </w:p>
    <w:p>
      <w:pPr>
        <w:pStyle w:val="ListParagraph"/>
        <w:widowControl/>
        <w:numPr>
          <w:ilvl w:val="0"/>
          <w:numId w:val="2"/>
        </w:numPr>
        <w:bidi w:val="0"/>
        <w:ind w:left="737" w:right="0" w:hanging="340"/>
        <w:jc w:val="both"/>
        <w:rPr/>
      </w:pPr>
      <w:r>
        <w:rPr>
          <w:rFonts w:eastAsia="Lucida Sans Unicode" w:cs="Mangal" w:ascii="Calibri" w:hAnsi="Calibri"/>
          <w:color w:val="00000A"/>
          <w:kern w:val="2"/>
          <w:sz w:val="24"/>
          <w:szCs w:val="24"/>
          <w:lang w:val="pl-PL" w:eastAsia="zh-CN" w:bidi="hi-IN"/>
        </w:rPr>
        <w:t>Przyjmujący zamówienie zobowiązuje się do udzielania świadczeń zdrowotnych w Poradni otolaryngologicznej wg harmonogramu ustalonego przez Strony umowy.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2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/>
      </w:pPr>
      <w:r>
        <w:rPr>
          <w:rFonts w:ascii="Calibri" w:hAnsi="Calibri" w:asciiTheme="minorHAnsi" w:hAnsiTheme="minorHAnsi"/>
        </w:rPr>
        <w:t>Przyjmujący zamówienie zobowiązuje się do udzielania świadczeń zdrowotnych w ramach Oddziału laryngologicznego oraz Poradni otolaryngologicznej.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w zakresie udzielania świadczeń zdrowotnych zobowiązuje się do: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koordynowania oddziałem laryngologii*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leczenia, diagnostyki i sprawowania opieki nad pacjentami Oddziału laryngologicznego i Poradni Otolaryngologicznej,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udzielania konsultacji w innych oddziałach szpitalnych oraz Izbie Przyjęć,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wydawania orzeczeń lekarskich,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współpracy z innym komórkami organizacyjnymi Udzielającego Zamówienie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zastępstwa  ordynatora/ lekarza kierującego oddziałem na jego polecenie,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iCs/>
        </w:rPr>
        <w:t>kontroli nad dokumentacją medyczną,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wykonywania innych czynności  zleconych przez Udzielającego zamówienie zgodnie z kompetencjami Przyjmującego zamówienie, po uprzednim wyrażeniu zgody przez Strony umowy,</w:t>
      </w:r>
    </w:p>
    <w:p>
      <w:pPr>
        <w:pStyle w:val="ListParagraph"/>
        <w:numPr>
          <w:ilvl w:val="0"/>
          <w:numId w:val="14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zobowiązuje się do udzielania świadczeń zdrowotnych w oddziale laryngologicznym według określonego przez strony  harmonogramu zwanego w dalszej części umowy grafikiem.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 zatwierdzony grafik na dany miesiąc kalendarzowy uważa się grafik podpisany przez Z-cę Dyrektora ds. lecznictwa Udzielającego zamówienie lub osobę przez niego upoważnioną.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 Przyjmującym zamówienie spoczywa obowiązek zapoznania się z zatwierdzonym grafikiem.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Grafik na następny miesiąc kalendarzowy zostanie zatwierdzony najpóźniej na 5 dni przed rozpoczęciem   danego miesiąca kalendarzowego.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/>
      </w:pPr>
      <w:r>
        <w:rPr>
          <w:rFonts w:ascii="Calibri" w:hAnsi="Calibri" w:asciiTheme="minorHAnsi" w:hAnsiTheme="minorHAnsi"/>
        </w:rPr>
        <w:t>Przyjmujący</w:t>
      </w:r>
      <w:r>
        <w:rPr>
          <w:rFonts w:ascii="Calibri" w:hAnsi="Calibri" w:asciiTheme="minorHAnsi" w:hAnsiTheme="minorHAnsi"/>
          <w:color w:val="FF0000"/>
        </w:rPr>
        <w:t xml:space="preserve"> </w:t>
      </w:r>
      <w:r>
        <w:rPr>
          <w:rFonts w:ascii="Calibri" w:hAnsi="Calibri"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>
      <w:pPr>
        <w:pStyle w:val="Standard"/>
        <w:tabs>
          <w:tab w:val="left" w:pos="492" w:leader="none"/>
        </w:tabs>
        <w:ind w:left="66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3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zobowiązuje się do udzielenia świadczeń zdrowotnych  z najwyższą starannością, zgodnie z aktualną wiedzą medyczną i standardami postępowania i procedur medycznych, na zasadach wynikających z ustawy o zawodzie lekarza, ustawy o działalności leczniczej, ustawy o świadczeniach opieki zdrowotnej finansowanych ze środków publicznych i innych przepisów szczegółowych.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oświadcza, że posiada kwalifikacje i uprawnienia niezbędne do wykonywania przedmiotu niniejszej umowy.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 utracie uprawnień, o których mowa w ust. 2 Przyjmujący zamówienie zobowiązany jest niezwłocznie poinformować na piśmie Udzielającego zamówienie.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zobowiązuje się do przestrzegania odpowiednich przepisów dotyczących udzielania świadczeń zdrowotnych, w tym przyjętych standardów postępowania i procedur medycznych.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oświadcza, że świadczenia zdrowotne wykonywane przez niego na podstawie umów z innymi podmiotami leczniczymi nie będą ograniczały realizacji obowiązków określonych niniejszą umową, jak tez nie będą zwiększały kosztów świadczeń stanowiących przedmiot tej umowy.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zobowiązany jest do przestrzegania tajemnicy zawodowej oraz ochrony danych osobowych pacjentów Szpitala w zakresie informacji przetwarzanych i przechowywanych w związku z udzielonym świadczeniem.</w:t>
      </w:r>
    </w:p>
    <w:p>
      <w:pPr>
        <w:pStyle w:val="BodyText2"/>
        <w:numPr>
          <w:ilvl w:val="0"/>
          <w:numId w:val="3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zobowiązany jest w okresie udzielania świadczeń zdrowotnych posiadać aktualne szkolenie z zakresu BHP, aktualne badania lekarskie oraz obowiązkowe ubezpieczenie od odpowiedzialności cywilnej z tytułu udzielania świadczeń zdrowotnych. Minimalna suma gwarancyjna ubezpieczenia musi być zgodna z obowiązującymi przepisami prawa. Kserokopie dokumentów należy złożyć u Udzielającego zamówienie w terminie do 30 dni od daty zawarcia umowy.</w:t>
      </w:r>
    </w:p>
    <w:p>
      <w:pPr>
        <w:pStyle w:val="BodyText2"/>
        <w:numPr>
          <w:ilvl w:val="0"/>
          <w:numId w:val="3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obowiązany jest posiadać aktualnie zawartą umowę z Zakładem Ubezpieczeń Społecznych, a tym samym prawo do orzekania o czasowej niezdolności do pracy.</w:t>
      </w:r>
    </w:p>
    <w:p>
      <w:pPr>
        <w:pStyle w:val="BodyText2"/>
        <w:numPr>
          <w:ilvl w:val="0"/>
          <w:numId w:val="3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obowiązany jest posiadać zaświadczenie lekarskie od lekarza uprawnionego do badań profilaktycznych o zdolności do udzielania świadczeń określonych w niniejszej umowie.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nie może prowadzić u Udzielającego zamówienie działalności wykraczającej poza zakres umowy i konkurencyjnej wobec działalności statutowej prowadzonej przez Udzielającego zamówienie.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Przyjmujący zamówienie zobowiązany jest do rzetelnego prowadzenia obowiązującej u Udzielającego zamówienie dokumentacji medycznej, statystycznej oraz innej dokumentacji zgodnie z obowiązującymi przepisami. Obowiązek ten dotyczy również dokumentacji prowadzonej w formie elektronicznej.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Przyjmujący zamówienie zobowiązany jest do bieżącego prowadzenia dokumentacji pacjenta.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zobowiązuje się do uczestnictwa w szkoleniach organizowanych przez Udzielającego zamówienie.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zobowiązuje się do pozostania w pełnej dyspozycyjności w czasie udzielania świadczeń zdrowotnych stanowiących przedmiot niniejszej umowy.</w:t>
      </w:r>
    </w:p>
    <w:p>
      <w:pPr>
        <w:pStyle w:val="Standard"/>
        <w:tabs>
          <w:tab w:val="left" w:pos="492" w:leader="none"/>
        </w:tabs>
        <w:ind w:left="6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4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Kontrolę merytoryczną nad udzielaniem świadczeń zdrowotnych sprawuje Z-ca Dyrektora ds. lecznictwa Udzielającego zamówienie.</w:t>
      </w:r>
    </w:p>
    <w:p>
      <w:pPr>
        <w:pStyle w:val="ListParagraph"/>
        <w:numPr>
          <w:ilvl w:val="0"/>
          <w:numId w:val="4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Pełną kontrolę nad organizacją udzielania świadczeń zdrowotnych sprawuje Dyrektor Udzielającego zamówienie.</w:t>
      </w:r>
    </w:p>
    <w:p>
      <w:pPr>
        <w:pStyle w:val="ListParagraph"/>
        <w:tabs>
          <w:tab w:val="left" w:pos="852" w:leader="none"/>
        </w:tabs>
        <w:ind w:left="426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5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Calibri" w:hAnsi="Calibri" w:asciiTheme="minorHAnsi" w:hAnsiTheme="minorHAnsi"/>
        </w:rPr>
        <w:t>Przyjmujący zamówienie zobowiązuje się świadczyć usługi, o których mowa w § 1  na rzecz osób uprawnionych do korzystania ze świadczeń zdrowotnych finansowanych ze środków publicznych, w zakresie i na warunkach określonych ustawą z dnia 27 sierpnia 2004r. o świadczeniach zdrowotnych finansowanych ze środków publicznych (Dz.U.2016  poz. 1638 z późn. zm.).</w:t>
      </w:r>
    </w:p>
    <w:p>
      <w:pPr>
        <w:pStyle w:val="Standard"/>
        <w:numPr>
          <w:ilvl w:val="0"/>
          <w:numId w:val="5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Poza osobami, o których mowa w ust. 1 Przyjmujący zamówienie zobowiązuje się udzielać świadczeń zdrowotnych także innym osobom w każdym przypadku wystąpienia bezpośredniego  zagrożenia życia lub zdrowia tych osób.</w:t>
      </w:r>
    </w:p>
    <w:p>
      <w:pPr>
        <w:pStyle w:val="Standard"/>
        <w:numPr>
          <w:ilvl w:val="0"/>
          <w:numId w:val="5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jest uprawniony i zobowiązany do współpracy z personelem medycznym zatrudnianym przez Udzielającego zamówienie, osobami i podmiotami wykonującymi świadczenia medyczne, osobami wykonującymi obsługę administracyjną i gospodarczą, w zakresie niezbędnym dla realizacji przedmiotu niniejszej umowy.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Calibri" w:hAnsi="Calibri" w:asciiTheme="minorHAnsi" w:hAnsiTheme="minorHAnsi"/>
        </w:rPr>
        <w:t>Udzielający zamówienie zleca Przyjmującemu zamówienie nadzór nad pracą personelu pielęgniarskiego. Przyjmujący zamówienie ma prawo wydawać zlecenia lekarskie pielęgniarkom w ramach wykonywanych świadczeń medycznych i ma obowiązek kontroli ich wykonania.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6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Calibri" w:hAnsi="Calibri" w:asciiTheme="minorHAnsi" w:hAnsiTheme="minorHAnsi"/>
        </w:rPr>
        <w:t xml:space="preserve">Strony ustalają, że należność z tytułu udzielania świadczeń określonych w </w:t>
      </w:r>
      <w:r>
        <w:rPr>
          <w:rFonts w:eastAsia="Lucida Sans Unicode" w:cs="Mangal" w:ascii="Calibri" w:hAnsi="Calibri" w:asciiTheme="minorHAnsi" w:hAnsiTheme="minorHAnsi"/>
        </w:rPr>
        <w:t>§1 ust. 3 niniejszej</w:t>
      </w:r>
      <w:r>
        <w:rPr>
          <w:rFonts w:ascii="Calibri" w:hAnsi="Calibri" w:asciiTheme="minorHAnsi" w:hAnsiTheme="minorHAnsi"/>
        </w:rPr>
        <w:t xml:space="preserve"> umowy wynosi: ……………...</w:t>
      </w:r>
      <w:r>
        <w:rPr>
          <w:rFonts w:eastAsia="Calibri" w:cs="Calibri" w:ascii="Calibri" w:hAnsi="Calibri"/>
        </w:rPr>
        <w:t xml:space="preserve"> zł (słownie złotych : ……………………. 00/100) za jedną godzinę udzielania świadczeń zdrowotnych wynikających z umowy,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ascii="Calibri" w:hAnsi="Calibri" w:asciiTheme="minorHAnsi" w:hAnsiTheme="minorHAnsi"/>
        </w:rPr>
        <w:t>Strony ustalają dodatkowe  wynagrodzenie w wysokości …...% wartości wypracowanych  świadczeń   przez Przyjmującego zamówienie  w zakresie  laryngologii.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ascii="Calibri" w:hAnsi="Calibri" w:asciiTheme="minorHAnsi" w:hAnsiTheme="minorHAnsi"/>
        </w:rPr>
        <w:t>Wartość  świadczeń  do wypracowania ustalana  będzie przez  Udzielającego  zamówienie na   okresy  kwartalne,  o czym  informowany  będzie  Przyjmujący  zamówienie.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libri" w:cs="Calibri" w:ascii="Calibri" w:hAnsi="Calibri" w:asciiTheme="minorHAnsi" w:hAnsiTheme="minorHAnsi"/>
        </w:rPr>
        <w:t>W przypadku wypracowania wartości świadczeń wskazanej przez Udzielającego zamówienie(tj. przyznanego ryczałtu na świadczenia w zakresie laryngologii), Przyjmującemu zamówienie przysługuje…..% wartości wskazanej kwoty.*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eastAsia="Calibri" w:cs="Calibri" w:ascii="Calibri" w:hAnsi="Calibri"/>
        </w:rPr>
        <w:t>Przyjmujący zamówienie zobowiązuje się do wykonania świadczeń zdrowotnych w zakresie otolaryngologii w Poradni otolaryngologicznej miesięcznie w wysokości…………………..zł (słownie: ………………………) na podstawie wyceny świadczeń z Narodowym Funduszem Zdrowia.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eastAsia="Calibri" w:cs="Calibri" w:ascii="Calibri" w:hAnsi="Calibri"/>
        </w:rPr>
        <w:t>Przyjmującemu zamówienie przysługuje wynagrodzenie miesięczne stanowiące …..% wartości określonej w ust. 5. W przypadku udzielenia świadczeń zdrowotnych stanowiących wartość niższą, niż określona w ust. 5, Przyjmującemu zamówienie przysługuje wynagrodzenie do wysokości faktycznie udzielonych świadczeń opłaconych przez Narodowy Fundusz Zdrowia.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Calibri" w:hAnsi="Calibri"/>
          <w:iCs/>
          <w:sz w:val="24"/>
          <w:szCs w:val="24"/>
        </w:rPr>
        <w:t>W przypadku wykonania świadczeń zdrowotnych udzielanych w zakresie:</w:t>
      </w:r>
    </w:p>
    <w:p>
      <w:pPr>
        <w:pStyle w:val="Normal"/>
        <w:numPr>
          <w:ilvl w:val="1"/>
          <w:numId w:val="6"/>
        </w:numPr>
        <w:jc w:val="both"/>
        <w:rPr/>
      </w:pPr>
      <w:r>
        <w:rPr>
          <w:rFonts w:ascii="Calibri" w:hAnsi="Calibri"/>
          <w:iCs/>
          <w:sz w:val="24"/>
          <w:szCs w:val="24"/>
        </w:rPr>
        <w:t>otolaryngologii- Diagnostyka onkologiczna,</w:t>
      </w:r>
    </w:p>
    <w:p>
      <w:pPr>
        <w:pStyle w:val="Normal"/>
        <w:numPr>
          <w:ilvl w:val="1"/>
          <w:numId w:val="6"/>
        </w:numPr>
        <w:jc w:val="both"/>
        <w:rPr/>
      </w:pPr>
      <w:r>
        <w:rPr>
          <w:rFonts w:ascii="Calibri" w:hAnsi="Calibri"/>
          <w:iCs/>
          <w:sz w:val="24"/>
          <w:szCs w:val="24"/>
        </w:rPr>
        <w:t>otolaryngologii- Diagnostyka onkologiczna poza pakietem onkologicznym.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Calibri" w:hAnsi="Calibri"/>
          <w:iCs/>
          <w:sz w:val="24"/>
          <w:szCs w:val="24"/>
        </w:rPr>
        <w:t xml:space="preserve">Przyjmującemu zamówienie przysługuje wynagrodzenie w wysokości …….% wartości wypracowanych procedur medycznych opłaconych przez Narodowy Fundusz Zdrowia. 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Calibri" w:cs="Calibri" w:ascii="Calibri" w:hAnsi="Calibri"/>
          <w:iCs/>
          <w:sz w:val="24"/>
          <w:szCs w:val="24"/>
        </w:rPr>
        <w:t>Przyjmujący zamówienie zobowiązany jest uzyskać raz w miesiącu informację, od pracownika zatrudnionego w Sekcji ds. rozliczeń z NFZ o wartości wypracowanych procedur.</w:t>
      </w:r>
    </w:p>
    <w:p>
      <w:pPr>
        <w:pStyle w:val="Tekstpodstawowy21"/>
        <w:numPr>
          <w:ilvl w:val="0"/>
          <w:numId w:val="6"/>
        </w:numPr>
        <w:tabs>
          <w:tab w:val="left" w:pos="-240" w:leader="none"/>
        </w:tabs>
        <w:spacing w:lineRule="atLeast" w:line="100"/>
        <w:jc w:val="both"/>
        <w:rPr/>
      </w:pPr>
      <w:r>
        <w:rPr>
          <w:rFonts w:ascii="Calibri" w:hAnsi="Calibri"/>
          <w:iCs/>
          <w:sz w:val="24"/>
          <w:szCs w:val="24"/>
        </w:rPr>
        <w:t>Przyjmujący zamówienie w ramach realizacji przedmiotu umowy zobowiązuje się do korzystania z odpłatnych usług Udzielającego zamówienie, na zasadzie wyłączności w zakresie:</w:t>
      </w:r>
    </w:p>
    <w:p>
      <w:pPr>
        <w:pStyle w:val="Tekstpodstawowy21"/>
        <w:widowControl/>
        <w:numPr>
          <w:ilvl w:val="0"/>
          <w:numId w:val="19"/>
        </w:numPr>
        <w:tabs>
          <w:tab w:val="left" w:pos="-240" w:leader="none"/>
        </w:tabs>
        <w:suppressAutoHyphens w:val="true"/>
        <w:bidi w:val="0"/>
        <w:spacing w:lineRule="atLeast" w:line="100"/>
        <w:ind w:left="1474" w:right="0" w:hanging="340"/>
        <w:jc w:val="both"/>
        <w:rPr/>
      </w:pPr>
      <w:r>
        <w:rPr>
          <w:rFonts w:ascii="Calibri" w:hAnsi="Calibri"/>
          <w:iCs/>
        </w:rPr>
        <w:t>badań laboratoryjnych wykonywanych przez  Medyczne Laboratorium Diagnostyczne i Mikrobiologiczne  (wg cennika obowiązującego u Udzielającego zamówienie,)</w:t>
      </w:r>
    </w:p>
    <w:p>
      <w:pPr>
        <w:pStyle w:val="Tekstpodstawowy21"/>
        <w:widowControl/>
        <w:numPr>
          <w:ilvl w:val="0"/>
          <w:numId w:val="19"/>
        </w:numPr>
        <w:tabs>
          <w:tab w:val="left" w:pos="-240" w:leader="none"/>
        </w:tabs>
        <w:suppressAutoHyphens w:val="true"/>
        <w:bidi w:val="0"/>
        <w:spacing w:lineRule="atLeast" w:line="100"/>
        <w:ind w:left="1474" w:right="0" w:hanging="340"/>
        <w:jc w:val="both"/>
        <w:rPr/>
      </w:pPr>
      <w:r>
        <w:rPr>
          <w:rFonts w:ascii="Calibri" w:hAnsi="Calibri"/>
          <w:iCs/>
        </w:rPr>
        <w:t>badań wykonywanych w Zakładzie  Diagnostyki Obrazowej (wg cennika obowiązującego u Udzielającego zamówienie),</w:t>
      </w:r>
    </w:p>
    <w:p>
      <w:pPr>
        <w:pStyle w:val="Tekstpodstawowy21"/>
        <w:widowControl/>
        <w:numPr>
          <w:ilvl w:val="0"/>
          <w:numId w:val="19"/>
        </w:numPr>
        <w:tabs>
          <w:tab w:val="left" w:pos="-240" w:leader="none"/>
        </w:tabs>
        <w:suppressAutoHyphens w:val="true"/>
        <w:bidi w:val="0"/>
        <w:spacing w:lineRule="atLeast" w:line="100"/>
        <w:ind w:left="1474" w:right="0" w:hanging="340"/>
        <w:jc w:val="both"/>
        <w:rPr/>
      </w:pPr>
      <w:r>
        <w:rPr>
          <w:rFonts w:ascii="Calibri" w:hAnsi="Calibri"/>
          <w:iCs/>
        </w:rPr>
        <w:t>usług wykonywanych w Centralnej sterylizacji (wg cennika obowiązującego u Udzielającego zamówienie),</w:t>
      </w:r>
    </w:p>
    <w:p>
      <w:pPr>
        <w:pStyle w:val="Tekstpodstawowy21"/>
        <w:widowControl/>
        <w:numPr>
          <w:ilvl w:val="0"/>
          <w:numId w:val="19"/>
        </w:numPr>
        <w:tabs>
          <w:tab w:val="left" w:pos="-240" w:leader="none"/>
        </w:tabs>
        <w:suppressAutoHyphens w:val="true"/>
        <w:bidi w:val="0"/>
        <w:spacing w:lineRule="atLeast" w:line="100"/>
        <w:ind w:left="1474" w:right="0" w:hanging="340"/>
        <w:jc w:val="both"/>
        <w:rPr/>
      </w:pPr>
      <w:r>
        <w:rPr>
          <w:rFonts w:ascii="Calibri" w:hAnsi="Calibri"/>
          <w:iCs/>
          <w:sz w:val="24"/>
          <w:szCs w:val="24"/>
        </w:rPr>
        <w:t>obsługi pielęgniarskiej (………...zł brutto słownie: …………….. za jedną godzinę pracy pielęgniarki,) na zasadzie wyłączności.</w:t>
      </w:r>
    </w:p>
    <w:p>
      <w:pPr>
        <w:pStyle w:val="Standard"/>
        <w:numPr>
          <w:ilvl w:val="0"/>
          <w:numId w:val="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ponosi koszty związane z użytkowaniem sprzętu medycznego oraz bazy lokalowej w wysokości 0,5% miesięcznej wartości umowy. Rozliczenie nastąpi po kwartale na zasadzie  wzajemnej kompensaty.</w:t>
      </w:r>
    </w:p>
    <w:p>
      <w:pPr>
        <w:pStyle w:val="Standard"/>
        <w:numPr>
          <w:ilvl w:val="0"/>
          <w:numId w:val="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przypadku naruszenia postanowień umowy przez Przyjmującego zamówienie Udzielający zamówienie może potrącić z należności, o której mowa w ust. 1 od 1% do 20% należnej kwoty. Potrącenie wymaga uzasadnienia na piśmie.</w:t>
      </w:r>
    </w:p>
    <w:p>
      <w:pPr>
        <w:pStyle w:val="Standard"/>
        <w:numPr>
          <w:ilvl w:val="0"/>
          <w:numId w:val="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przedkłada rachunek do 5 dnia  kalendarzowego po zakończeniu miesiąca udzielania świadczeń zdrowotnych.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Calibri" w:hAnsi="Calibri" w:asciiTheme="minorHAnsi" w:hAnsiTheme="minorHAnsi"/>
        </w:rPr>
        <w:t>Należności będą wypłacane przelewem na wskazane przez Przyjmującego zamówienie konto nr …………………………………………...…………….. w terminie do 20 następnego  miesiąca.</w:t>
      </w:r>
    </w:p>
    <w:p>
      <w:pPr>
        <w:pStyle w:val="Standard"/>
        <w:widowControl/>
        <w:numPr>
          <w:ilvl w:val="0"/>
          <w:numId w:val="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przypadku, gdy działania lub zaniechania ze strony Przyjmującego zamówienie wyrządzą szkodę Udzielającego zamówienie, jest on uprawniony do dochodzenia pełnego odszkodowania na zasadach ogólnych .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Calibri" w:hAnsi="Calibri" w:asciiTheme="minorHAnsi" w:hAnsiTheme="minorHAnsi"/>
        </w:rPr>
        <w:t>Przyjmujący zamówienie samodzielnie rozlicza się z Zakładem Ubezpieczeń Społecznych i Urzędem Skarbowym.</w:t>
      </w:r>
    </w:p>
    <w:p>
      <w:pPr>
        <w:pStyle w:val="Standard"/>
        <w:jc w:val="both"/>
        <w:rPr>
          <w:rFonts w:ascii="Calibri" w:hAnsi="Calibri" w:eastAsia="Lucida Sans Unicode" w:cs="Mangal" w:asciiTheme="minorHAnsi" w:hAnsiTheme="minorHAnsi"/>
          <w:b/>
          <w:b/>
          <w:bCs/>
        </w:rPr>
      </w:pPr>
      <w:r>
        <w:rPr>
          <w:rFonts w:eastAsia="Lucida Sans Unicode" w:cs="Mangal" w:ascii="Calibri" w:hAnsi="Calibri"/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rFonts w:eastAsia="Lucida Sans Unicode" w:cs="Mangal" w:ascii="Calibri" w:hAnsi="Calibri" w:asciiTheme="minorHAnsi" w:hAnsiTheme="minorHAnsi"/>
          <w:b/>
          <w:bCs/>
        </w:rPr>
        <w:t>§7</w:t>
      </w:r>
    </w:p>
    <w:p>
      <w:pPr>
        <w:pStyle w:val="Standard"/>
        <w:numPr>
          <w:ilvl w:val="0"/>
          <w:numId w:val="18"/>
        </w:numPr>
        <w:jc w:val="both"/>
        <w:rPr>
          <w:b w:val="false"/>
          <w:b w:val="false"/>
          <w:bCs w:val="false"/>
        </w:rPr>
      </w:pPr>
      <w:r>
        <w:rPr>
          <w:rFonts w:eastAsia="Lucida Sans Unicode" w:cs="Mangal" w:ascii="Calibri" w:hAnsi="Calibri" w:asciiTheme="minorHAnsi" w:hAnsiTheme="minorHAnsi"/>
          <w:b w:val="false"/>
          <w:bCs w:val="false"/>
        </w:rPr>
        <w:t>Przyjmujący zamówienie uprawniony jest do kierowania pacjentów na leczenie do innych podmiotów wykonujących działalność leczniczą, poza Udzielającym zamówienie tylko za zgodą Udzielającego zamówienie. Zastrzeżenie to obowiązuje w zakresie usług medycznych świadczonych przez Udzielającego zamówienie.</w:t>
      </w:r>
    </w:p>
    <w:p>
      <w:pPr>
        <w:pStyle w:val="Standard"/>
        <w:numPr>
          <w:ilvl w:val="0"/>
          <w:numId w:val="18"/>
        </w:numPr>
        <w:jc w:val="both"/>
        <w:rPr>
          <w:b w:val="false"/>
          <w:b w:val="false"/>
          <w:bCs w:val="false"/>
        </w:rPr>
      </w:pPr>
      <w:r>
        <w:rPr>
          <w:rFonts w:eastAsia="Lucida Sans Unicode" w:cs="Mangal" w:ascii="Calibri" w:hAnsi="Calibri" w:asciiTheme="minorHAnsi" w:hAnsiTheme="minorHAnsi"/>
          <w:b w:val="false"/>
          <w:bCs w:val="false"/>
        </w:rPr>
        <w:t>Udzielający zamówienie upoważnia do wyrażenia zgody, o której mowa w ust. 1 Zastępcę Dyrektora ds. Lecznictwa oraz Starszego Lekarza Dyżuru.</w:t>
      </w:r>
    </w:p>
    <w:p>
      <w:pPr>
        <w:pStyle w:val="Standard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andard"/>
        <w:jc w:val="center"/>
        <w:rPr/>
      </w:pPr>
      <w:r>
        <w:rPr>
          <w:rFonts w:ascii="Calibri" w:hAnsi="Calibri" w:asciiTheme="minorHAnsi" w:hAnsiTheme="minorHAnsi"/>
          <w:b/>
        </w:rPr>
        <w:t>§ 8</w:t>
      </w:r>
    </w:p>
    <w:p>
      <w:pPr>
        <w:pStyle w:val="BodyText2"/>
        <w:numPr>
          <w:ilvl w:val="0"/>
          <w:numId w:val="7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zobowiązuje się do osobistego wykonywania świadczeń będących przedmiotem niniejszej umowy zgodnie z ustalonym grafikiem i nie ma prawa do przenoszenia swoich obowiązków na inne osoby lub podmioty gospodarcze z wyjątkiem zaistnienia nieprzewidywalnych okoliczności uniemożliwiających stawienie się do udzielania świadczeń zdrowotnych. W takim przypadku Przyjmujący zamówienie za zgodą Udzielającego zamówienie ustala zastępstwo we własnym zakresie i przekazuje obowiązki wynikające z niniejszej umowy podmiotowi, który posiada odpowiednie kwalifikacje i aktualną umowę z Udzielającym zamówienie, z podaniem tego faktu najpóźniej na 24 godz. przed rozpoczęciem dyżuru.</w:t>
      </w:r>
    </w:p>
    <w:p>
      <w:pPr>
        <w:pStyle w:val="BodyText2"/>
        <w:numPr>
          <w:ilvl w:val="0"/>
          <w:numId w:val="7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Jeżeli Przyjmujący zamówienie nie stawi się do udzielania świadczeń zgodnie z obowiązującym grafikiem, z zastrzeżeniem ust. 1, ustanawia się karę finansową w wysokości 10% wynagrodzenia określonego w § 6</w:t>
      </w: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</w:rPr>
        <w:t xml:space="preserve"> ust. 1 niniejszej umowy za każdy dzień ustalony w grafiku. Dodatkowo Przyjmujący zamówienie może zostać obciążony kosztami poniesionymi przez Udzielającego zamówienie, o ile takie wystąpią, tj.: koszty organizacji zastępstwa. W uzasadnionych przypadkach na pisemny wniosek Przyjmującego zamówienie Udzielający zamówienie może odstąpić od kary.</w:t>
      </w:r>
    </w:p>
    <w:p>
      <w:pPr>
        <w:pStyle w:val="BodyText2"/>
        <w:numPr>
          <w:ilvl w:val="0"/>
          <w:numId w:val="7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przypadku spóźnienia się do udzielania świadczeń zdrowotnych zgodnie z obowiązującym grafikiem Przyjmujący zamówienie wyraża zgodę na potrącenie wynagrodzenia za czas spóźnienia w wysokości 1% wynagrodzenia określonego w § 6</w:t>
      </w: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</w:rPr>
        <w:t xml:space="preserve"> ust. 1 za każdą rozpoczętą godzinę nieobecności. W uzasadnionych przypadkach na pisemny wniosek Przyjmującego zamówienie Udzielający zamówienie może odstąpić od kary.</w:t>
      </w:r>
    </w:p>
    <w:p>
      <w:pPr>
        <w:pStyle w:val="Standard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firstLine="120"/>
        <w:jc w:val="center"/>
        <w:rPr/>
      </w:pPr>
      <w:r>
        <w:rPr>
          <w:rFonts w:ascii="Calibri" w:hAnsi="Calibri" w:asciiTheme="minorHAnsi" w:hAnsiTheme="minorHAnsi"/>
          <w:b/>
        </w:rPr>
        <w:t>§ 9</w:t>
      </w:r>
    </w:p>
    <w:p>
      <w:pPr>
        <w:pStyle w:val="BodyText2"/>
        <w:numPr>
          <w:ilvl w:val="0"/>
          <w:numId w:val="8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Udzielający zamówienie ponosi odpowiedzialność za stan sanitarny, epidemiologiczny i techniczny sprzętu.</w:t>
      </w:r>
    </w:p>
    <w:p>
      <w:pPr>
        <w:pStyle w:val="BodyText2"/>
        <w:numPr>
          <w:ilvl w:val="0"/>
          <w:numId w:val="8"/>
        </w:numPr>
        <w:spacing w:lineRule="auto" w:line="240"/>
        <w:rPr/>
      </w:pPr>
      <w:r>
        <w:rPr>
          <w:rFonts w:ascii="Calibri" w:hAnsi="Calibri" w:asciiTheme="minorHAnsi" w:hAnsiTheme="minorHAnsi"/>
        </w:rPr>
        <w:t>Udzielający zamówienie zobowiązuje się zapewnić Przyjmującemu zamówienie pełny i nieodpłatny dostęp do środków znajdujących się w jego dyspozycji, niezbędnych do wykonywania świadczeń określonych w niniejszej umowie.</w:t>
      </w:r>
    </w:p>
    <w:p>
      <w:pPr>
        <w:pStyle w:val="BodyText2"/>
        <w:numPr>
          <w:ilvl w:val="0"/>
          <w:numId w:val="8"/>
        </w:numPr>
        <w:spacing w:lineRule="auto" w:line="240"/>
        <w:rPr/>
      </w:pPr>
      <w:r>
        <w:rPr>
          <w:rFonts w:ascii="Calibri" w:hAnsi="Calibri" w:asciiTheme="minorHAnsi" w:hAnsiTheme="minorHAnsi"/>
        </w:rPr>
        <w:t>W przypadku nieuzasadnionego zlecenia wykonania badań diagnostycznych przez Przyjmującego zamówienie, w innym celu niż należyte wykonanie umowy, Udzielającemu zamówienie, służy prawo do obciążenia Przyjmującego zamówienie ich kosztami.</w:t>
      </w:r>
    </w:p>
    <w:p>
      <w:pPr>
        <w:pStyle w:val="BodyText2"/>
        <w:numPr>
          <w:ilvl w:val="0"/>
          <w:numId w:val="8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samodzielnie zaopatruje się w odzież i obuwie ochronne, zgodne z przepisami BHP.</w:t>
      </w:r>
    </w:p>
    <w:p>
      <w:pPr>
        <w:pStyle w:val="BodyText2"/>
        <w:numPr>
          <w:ilvl w:val="0"/>
          <w:numId w:val="0"/>
        </w:numPr>
        <w:spacing w:lineRule="auto" w:line="240"/>
        <w:ind w:left="720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BodyText2"/>
        <w:spacing w:lineRule="auto" w:line="240"/>
        <w:jc w:val="center"/>
        <w:rPr/>
      </w:pPr>
      <w:r>
        <w:rPr>
          <w:rFonts w:ascii="Calibri" w:hAnsi="Calibri" w:asciiTheme="minorHAnsi" w:hAnsiTheme="minorHAnsi"/>
          <w:b/>
        </w:rPr>
        <w:t>§ 10</w:t>
      </w:r>
    </w:p>
    <w:p>
      <w:pPr>
        <w:pStyle w:val="Tekstpodstawowy21"/>
        <w:numPr>
          <w:ilvl w:val="0"/>
          <w:numId w:val="9"/>
        </w:numPr>
        <w:spacing w:lineRule="atLeast" w:line="10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zobowiązany jest do prowadzenia dokumentacji statystycznej, w taki sposób, aby rzetelnie odzwierciedlała ona dokumentację medyczną.</w:t>
      </w:r>
    </w:p>
    <w:p>
      <w:pPr>
        <w:pStyle w:val="BodyText2"/>
        <w:numPr>
          <w:ilvl w:val="0"/>
          <w:numId w:val="9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zobowiązuje się do przestrzegania przepisów dotyczących podmiotów leczniczych wykonujących działalność leczniczą , BHP, ppoż, w tym obowiązujących u Udzielającego zamówienie.</w:t>
      </w:r>
    </w:p>
    <w:p>
      <w:pPr>
        <w:pStyle w:val="BodyText2"/>
        <w:numPr>
          <w:ilvl w:val="0"/>
          <w:numId w:val="9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ponosi całkowitą odpowiedzialność za ordynowanie leków, materiałów medycznych, środków leczniczych i pomocniczych oraz podejmowane decyzje diagnostyczne.</w:t>
      </w:r>
    </w:p>
    <w:p>
      <w:pPr>
        <w:pStyle w:val="BodyText2"/>
        <w:spacing w:lineRule="auto" w:line="24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BodyText2"/>
        <w:spacing w:lineRule="auto" w:line="240"/>
        <w:jc w:val="center"/>
        <w:rPr/>
      </w:pPr>
      <w:r>
        <w:rPr>
          <w:rFonts w:ascii="Calibri" w:hAnsi="Calibri" w:asciiTheme="minorHAnsi" w:hAnsiTheme="minorHAnsi"/>
          <w:b/>
        </w:rPr>
        <w:t>§ 11</w:t>
      </w:r>
    </w:p>
    <w:p>
      <w:pPr>
        <w:pStyle w:val="BodyText2"/>
        <w:numPr>
          <w:ilvl w:val="0"/>
          <w:numId w:val="10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Odpowiedzialność za szkodę wyrządzoną przy udzielaniu świadczeń w zakresie udzielonego zamówienia ponoszą solidarnie Udzielający zamówienie i Przyjmujący zamówienie.</w:t>
      </w:r>
    </w:p>
    <w:p>
      <w:pPr>
        <w:pStyle w:val="BodyText2"/>
        <w:numPr>
          <w:ilvl w:val="0"/>
          <w:numId w:val="10"/>
        </w:numPr>
        <w:spacing w:lineRule="auto" w:line="240"/>
        <w:rPr/>
      </w:pPr>
      <w:r>
        <w:rPr>
          <w:rFonts w:ascii="Calibri" w:hAnsi="Calibri" w:asciiTheme="minorHAnsi" w:hAnsiTheme="minorHAnsi"/>
        </w:rPr>
        <w:t>Za szkody wyrządzone w majątku Udzielającego zamówienie  Przyjmujący zamówienie odpowiada w pełnej wysokości, jeśli powstaną one z powodu jego zawinionego działania lub zaniechania.</w:t>
      </w:r>
    </w:p>
    <w:p>
      <w:pPr>
        <w:pStyle w:val="BodyText2"/>
        <w:numPr>
          <w:ilvl w:val="0"/>
          <w:numId w:val="0"/>
        </w:numPr>
        <w:spacing w:lineRule="auto" w:line="240"/>
        <w:ind w:left="720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BodyText2"/>
        <w:spacing w:lineRule="auto" w:line="240"/>
        <w:jc w:val="center"/>
        <w:rPr/>
      </w:pPr>
      <w:r>
        <w:rPr>
          <w:rFonts w:ascii="Calibri" w:hAnsi="Calibri" w:asciiTheme="minorHAnsi" w:hAnsiTheme="minorHAnsi"/>
          <w:b/>
        </w:rPr>
        <w:t>§ 12</w:t>
      </w:r>
    </w:p>
    <w:p>
      <w:pPr>
        <w:pStyle w:val="BodyText2"/>
        <w:numPr>
          <w:ilvl w:val="0"/>
          <w:numId w:val="1"/>
        </w:numPr>
        <w:spacing w:lineRule="auto" w:line="240"/>
        <w:ind w:left="567" w:hanging="283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Udzielający zamówienie oraz NFZ maja prawo do przeprowadzenia kontroli w zakresie wykonywania usług medycznych zgodnie z niniejszą umową, a w szczególności sposobu udzielania świadczeń zdrowotnych, ich jakości, terminowości, sposobu prowadzenia dokumentacji i wykorzystania sprzętu.</w:t>
      </w:r>
    </w:p>
    <w:p>
      <w:pPr>
        <w:pStyle w:val="BodyText2"/>
        <w:widowControl/>
        <w:numPr>
          <w:ilvl w:val="0"/>
          <w:numId w:val="1"/>
        </w:numPr>
        <w:bidi w:val="0"/>
        <w:spacing w:lineRule="auto" w:line="240"/>
        <w:ind w:left="567" w:right="0" w:hanging="283"/>
        <w:jc w:val="both"/>
        <w:rPr/>
      </w:pPr>
      <w:r>
        <w:rPr>
          <w:rFonts w:ascii="Calibri" w:hAnsi="Calibri" w:asciiTheme="minorHAnsi" w:hAnsiTheme="minorHAnsi"/>
        </w:rPr>
        <w:t>Kontrola może być wykonywana przez Zastępcę Dyrektora ds. Lecznictwa lub przez pracownika Udzielającego zamówienie, na podstawie upoważnienia.</w:t>
      </w:r>
    </w:p>
    <w:p>
      <w:pPr>
        <w:pStyle w:val="BodyText2"/>
        <w:widowControl/>
        <w:numPr>
          <w:ilvl w:val="0"/>
          <w:numId w:val="1"/>
        </w:numPr>
        <w:bidi w:val="0"/>
        <w:spacing w:lineRule="auto" w:line="240"/>
        <w:ind w:left="567" w:right="0" w:hanging="283"/>
        <w:jc w:val="both"/>
        <w:rPr/>
      </w:pPr>
      <w:r>
        <w:rPr>
          <w:rFonts w:ascii="Calibri" w:hAnsi="Calibri" w:asciiTheme="minorHAnsi" w:hAnsiTheme="minorHAnsi"/>
        </w:rPr>
        <w:t>Przyjmujący zamówienie ma obowiązek poddania się kontroli upoważnionych podmiotów kontrolujących.</w:t>
      </w:r>
    </w:p>
    <w:p>
      <w:pPr>
        <w:pStyle w:val="BodyText2"/>
        <w:widowControl/>
        <w:numPr>
          <w:ilvl w:val="0"/>
          <w:numId w:val="0"/>
        </w:numPr>
        <w:bidi w:val="0"/>
        <w:spacing w:lineRule="auto" w:line="240"/>
        <w:ind w:left="1004" w:right="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widowControl/>
        <w:bidi w:val="0"/>
        <w:ind w:left="0" w:right="0" w:hanging="0"/>
        <w:jc w:val="center"/>
        <w:rPr/>
      </w:pP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  <w:b/>
        </w:rPr>
        <w:t>§ 13</w:t>
      </w:r>
    </w:p>
    <w:p>
      <w:pPr>
        <w:pStyle w:val="Akapitzlist1"/>
        <w:numPr>
          <w:ilvl w:val="0"/>
          <w:numId w:val="11"/>
        </w:numPr>
        <w:jc w:val="both"/>
        <w:rPr/>
      </w:pPr>
      <w:r>
        <w:rPr>
          <w:rFonts w:ascii="Calibri" w:hAnsi="Calibri" w:asciiTheme="minorHAnsi" w:hAnsiTheme="minorHAnsi"/>
          <w:i w:val="false"/>
          <w:iCs w:val="false"/>
        </w:rPr>
        <w:t>Umowa niniejsza zostaje zawarta na czas określony,</w:t>
      </w:r>
      <w:r>
        <w:rPr>
          <w:rFonts w:ascii="Calibri" w:hAnsi="Calibri" w:asciiTheme="minorHAnsi" w:hAnsiTheme="minorHAnsi"/>
          <w:i w:val="false"/>
          <w:iCs w:val="false"/>
          <w:color w:val="FF0000"/>
        </w:rPr>
        <w:t xml:space="preserve"> </w:t>
      </w:r>
      <w:r>
        <w:rPr>
          <w:rFonts w:ascii="Calibri" w:hAnsi="Calibri" w:asciiTheme="minorHAnsi" w:hAnsiTheme="minorHAnsi"/>
          <w:i w:val="false"/>
          <w:iCs w:val="false"/>
        </w:rPr>
        <w:t>tj. od dnia 01 luty 2018 roku do dnia 31 stycznia 2021 roku.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Udzielający zamówienie zastrzega sobie prawo odstąpienia od umowy w przypadku, gdy Przyjmujący zamówienie utraci uprawnienia konieczne do wykonywania przedmiotu umowy.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Umowa ulega automatycznemu rozwiązaniu, w przypadku trwałego zaprzestania przez Przyjmującego zamówienie działalności w zakresie wykonywania świadczeń zdrowotnych będących przedmiotem umowy.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Umowa może być rozwiązana przez Udzielającego zamówienie ze skutkiem natychmiastowym, przypadku gdy: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Przyjmujący zamówienie swoje prawa i obowiązki przeniósł na osoby trzecie, nie uzyskawszy na to zgody Udzielającego zamówienie.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W wyniku kontroli wykonywania umowy i innych działań kontrolnych uregulowanych odrębnymi przepisami stwierdzono rażące naruszenie postanowień umowy przez Przyjmującego zamówienie, a w szczególności, gdy wystąpiło  niewypełnienie warunków umowy lub wadliwe jej wykonanie, nierzetelne prowadzenie dokumentacji medycznej i statystycznej, prowadzenie działalności sprzecznej z interesem Udzielającego zamówienie, w tym zasady konkurencyjności.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Przyjmujący zamówienie nie udokumentował w terminie 30 dni od daty podpisania umowy, zawarcia przez niego umowy ubezpieczenia od odpowiedzialności cywilnej.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Umowa ulega rozwiązaniu wskutek oświadczenia jednej ze stron, z zachowaniem 3 miesięcznego okresu wypowiedzenia.</w:t>
      </w:r>
    </w:p>
    <w:p>
      <w:pPr>
        <w:pStyle w:val="ListParagraph"/>
        <w:ind w:left="0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ind w:left="0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ind w:left="0" w:hanging="0"/>
        <w:jc w:val="center"/>
        <w:rPr/>
      </w:pPr>
      <w:r>
        <w:rPr>
          <w:rFonts w:ascii="Calibri" w:hAnsi="Calibri" w:asciiTheme="minorHAnsi" w:hAnsiTheme="minorHAnsi"/>
          <w:b/>
        </w:rPr>
        <w:t>§ 14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Wszelkie zmiany niniejszej umowy wymagają formy pisemnej pod rygorem nieważności w formie aneksu.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sprawach nie uregulowanych umową stosuje się przepisy Kodeksu cywilnego, ustawy o działalności leczniczej oraz innych aktów prawa powszechnie obowiązującego.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Wszelkie spory i rozbieżności wynikające z niniejszej Umowy strony poddają pod rozstrzygnięcie sądowi powszechnemu właściwemu dla Udzielającego zamówienie.</w:t>
      </w:r>
    </w:p>
    <w:p>
      <w:pPr>
        <w:pStyle w:val="BodyText2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/>
      </w:pPr>
      <w:r>
        <w:rPr>
          <w:rFonts w:ascii="Calibri" w:hAnsi="Calibri" w:asciiTheme="minorHAnsi" w:hAnsiTheme="minorHAnsi"/>
          <w:b/>
        </w:rPr>
        <w:t>§ 15</w:t>
      </w:r>
    </w:p>
    <w:p>
      <w:pPr>
        <w:pStyle w:val="BodyText2"/>
        <w:spacing w:lineRule="auto" w:line="240"/>
        <w:rPr/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 xml:space="preserve">Umowę sporządzono w  dwóch jednobrzmiących egzemplarzach, po jednym dla każdej ze stron.   </w:t>
      </w:r>
    </w:p>
    <w:p>
      <w:pPr>
        <w:pStyle w:val="BodyText2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firstLine="709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andard"/>
        <w:ind w:firstLine="709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andard"/>
        <w:ind w:firstLine="709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  <w:b/>
        </w:rPr>
        <w:t xml:space="preserve">Przyjmujący zamówienie: </w:t>
        <w:tab/>
        <w:tab/>
        <w:tab/>
        <w:tab/>
        <w:t>Udzielający zamówienie:</w:t>
        <w:tab/>
      </w:r>
    </w:p>
    <w:p>
      <w:pPr>
        <w:pStyle w:val="Standard"/>
        <w:ind w:firstLine="70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firstLine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</w:t>
      </w:r>
      <w:r>
        <w:rPr>
          <w:rFonts w:ascii="Calibri" w:hAnsi="Calibri" w:asciiTheme="minorHAnsi" w:hAnsiTheme="minorHAnsi"/>
        </w:rPr>
        <w:t>.</w:t>
        <w:tab/>
        <w:t xml:space="preserve">        </w:t>
        <w:tab/>
        <w:tab/>
        <w:tab/>
        <w:t xml:space="preserve">  …………………………………….</w:t>
      </w:r>
    </w:p>
    <w:p>
      <w:pPr>
        <w:pStyle w:val="Standard"/>
        <w:ind w:firstLine="709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* dotyczy przedmiotu umowy z koordynowaniem oddziału</w:t>
      </w:r>
    </w:p>
    <w:p>
      <w:pPr>
        <w:pStyle w:val="Standard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sz w:val="20"/>
          <w:szCs w:val="20"/>
        </w:rPr>
        <w:t>EJ/AF</w:t>
      </w:r>
    </w:p>
    <w:sectPr>
      <w:footerReference w:type="even" r:id="rId2"/>
      <w:footerReference w:type="default" r:id="rId3"/>
      <w:type w:val="nextPage"/>
      <w:pgSz w:w="11906" w:h="16838"/>
      <w:pgMar w:left="1134" w:right="1134" w:header="0" w:top="568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opka"/>
      <w:ind w:right="360" w:hanging="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right"/>
      <w:pPr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i w:val="false"/>
        <w:iCs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evenAndOddHeaders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21b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qFormat/>
    <w:rsid w:val="004764fe"/>
    <w:pPr>
      <w:keepNext/>
      <w:widowControl w:val="false"/>
      <w:bidi w:val="0"/>
      <w:jc w:val="left"/>
      <w:outlineLvl w:val="0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7" w:customStyle="1">
    <w:name w:val="Heading 7"/>
    <w:basedOn w:val="Normal"/>
    <w:qFormat/>
    <w:rsid w:val="004764fe"/>
    <w:pPr>
      <w:keepNext/>
      <w:widowControl w:val="false"/>
      <w:bidi w:val="0"/>
      <w:spacing w:lineRule="auto" w:line="360"/>
      <w:jc w:val="both"/>
      <w:outlineLvl w:val="6"/>
    </w:pPr>
    <w:rPr>
      <w:rFonts w:ascii="Times New Roman" w:hAnsi="Times New Roman" w:eastAsia="SimSun" w:cs="Mangal"/>
      <w:b/>
      <w:color w:val="00000A"/>
      <w:kern w:val="2"/>
      <w:sz w:val="28"/>
      <w:szCs w:val="24"/>
      <w:lang w:val="pl-PL" w:eastAsia="zh-CN" w:bidi="hi-IN"/>
    </w:rPr>
  </w:style>
  <w:style w:type="paragraph" w:styleId="Nagwek8" w:customStyle="1">
    <w:name w:val="Heading 8"/>
    <w:basedOn w:val="Normal"/>
    <w:qFormat/>
    <w:rsid w:val="004764fe"/>
    <w:pPr>
      <w:keepNext/>
      <w:widowControl w:val="false"/>
      <w:bidi w:val="0"/>
      <w:spacing w:lineRule="auto" w:line="360"/>
      <w:jc w:val="both"/>
      <w:outlineLvl w:val="7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1z0" w:customStyle="1">
    <w:name w:val="WW8Num11z0"/>
    <w:qFormat/>
    <w:rsid w:val="004764fe"/>
    <w:rPr>
      <w:rFonts w:ascii="StarSymbol" w:hAnsi="StarSymbol"/>
    </w:rPr>
  </w:style>
  <w:style w:type="character" w:styleId="WW8Num24z0" w:customStyle="1">
    <w:name w:val="WW8Num24z0"/>
    <w:qFormat/>
    <w:rsid w:val="004764fe"/>
    <w:rPr>
      <w:sz w:val="24"/>
    </w:rPr>
  </w:style>
  <w:style w:type="character" w:styleId="AbsatzStandardschriftart" w:customStyle="1">
    <w:name w:val="Absatz-Standardschriftart"/>
    <w:qFormat/>
    <w:rsid w:val="004764fe"/>
    <w:rPr/>
  </w:style>
  <w:style w:type="character" w:styleId="WWAbsatzStandardschriftart" w:customStyle="1">
    <w:name w:val="WW-Absatz-Standardschriftart"/>
    <w:qFormat/>
    <w:rsid w:val="004764fe"/>
    <w:rPr/>
  </w:style>
  <w:style w:type="character" w:styleId="WWAbsatzStandardschriftart1" w:customStyle="1">
    <w:name w:val="WW-Absatz-Standardschriftart1"/>
    <w:qFormat/>
    <w:rsid w:val="004764fe"/>
    <w:rPr/>
  </w:style>
  <w:style w:type="character" w:styleId="WWAbsatzStandardschriftart11" w:customStyle="1">
    <w:name w:val="WW-Absatz-Standardschriftart11"/>
    <w:qFormat/>
    <w:rsid w:val="004764fe"/>
    <w:rPr/>
  </w:style>
  <w:style w:type="character" w:styleId="WWAbsatzStandardschriftart111" w:customStyle="1">
    <w:name w:val="WW-Absatz-Standardschriftart111"/>
    <w:qFormat/>
    <w:rsid w:val="004764fe"/>
    <w:rPr/>
  </w:style>
  <w:style w:type="character" w:styleId="WWAbsatzStandardschriftart1111" w:customStyle="1">
    <w:name w:val="WW-Absatz-Standardschriftart1111"/>
    <w:qFormat/>
    <w:rsid w:val="004764fe"/>
    <w:rPr/>
  </w:style>
  <w:style w:type="character" w:styleId="WWAbsatzStandardschriftart11111" w:customStyle="1">
    <w:name w:val="WW-Absatz-Standardschriftart11111"/>
    <w:qFormat/>
    <w:rsid w:val="004764fe"/>
    <w:rPr/>
  </w:style>
  <w:style w:type="character" w:styleId="WWAbsatzStandardschriftart111111" w:customStyle="1">
    <w:name w:val="WW-Absatz-Standardschriftart111111"/>
    <w:qFormat/>
    <w:rsid w:val="004764fe"/>
    <w:rPr/>
  </w:style>
  <w:style w:type="character" w:styleId="WWAbsatzStandardschriftart1111111" w:customStyle="1">
    <w:name w:val="WW-Absatz-Standardschriftart1111111"/>
    <w:qFormat/>
    <w:rsid w:val="004764fe"/>
    <w:rPr/>
  </w:style>
  <w:style w:type="character" w:styleId="WWAbsatzStandardschriftart11111111" w:customStyle="1">
    <w:name w:val="WW-Absatz-Standardschriftart11111111"/>
    <w:qFormat/>
    <w:rsid w:val="004764fe"/>
    <w:rPr/>
  </w:style>
  <w:style w:type="character" w:styleId="WWAbsatzStandardschriftart111111111" w:customStyle="1">
    <w:name w:val="WW-Absatz-Standardschriftart111111111"/>
    <w:qFormat/>
    <w:rsid w:val="004764fe"/>
    <w:rPr/>
  </w:style>
  <w:style w:type="character" w:styleId="WW8Num8z0" w:customStyle="1">
    <w:name w:val="WW8Num8z0"/>
    <w:qFormat/>
    <w:rsid w:val="004764fe"/>
    <w:rPr>
      <w:sz w:val="24"/>
    </w:rPr>
  </w:style>
  <w:style w:type="character" w:styleId="Pagenumber">
    <w:name w:val="page number"/>
    <w:basedOn w:val="DefaultParagraphFont"/>
    <w:qFormat/>
    <w:rsid w:val="004764fe"/>
    <w:rPr/>
  </w:style>
  <w:style w:type="character" w:styleId="ListLabel1" w:customStyle="1">
    <w:name w:val="ListLabel 1"/>
    <w:qFormat/>
    <w:rsid w:val="004764fe"/>
    <w:rPr>
      <w:rFonts w:eastAsia="Lucida Sans Unicode" w:cs="Times New Roman"/>
    </w:rPr>
  </w:style>
  <w:style w:type="character" w:styleId="ListLabel2" w:customStyle="1">
    <w:name w:val="ListLabel 2"/>
    <w:qFormat/>
    <w:rsid w:val="004764fe"/>
    <w:rPr>
      <w:b/>
    </w:rPr>
  </w:style>
  <w:style w:type="character" w:styleId="ListLabel3" w:customStyle="1">
    <w:name w:val="ListLabel 3"/>
    <w:qFormat/>
    <w:rsid w:val="004764fe"/>
    <w:rPr>
      <w:sz w:val="24"/>
    </w:rPr>
  </w:style>
  <w:style w:type="character" w:styleId="ListLabel4" w:customStyle="1">
    <w:name w:val="ListLabel 4"/>
    <w:qFormat/>
    <w:rsid w:val="004764fe"/>
    <w:rPr>
      <w:rFonts w:cs="Courier New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764fe"/>
    <w:rPr>
      <w:szCs w:val="21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i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ascii="Calibri" w:hAnsi="Calibri" w:eastAsia="Times New Roman" w:cs="Times New Roman"/>
    </w:rPr>
  </w:style>
  <w:style w:type="character" w:styleId="ListLabel17">
    <w:name w:val="ListLabel 17"/>
    <w:qFormat/>
    <w:rPr>
      <w:rFonts w:ascii="Calibri" w:hAnsi="Calibri"/>
      <w:i/>
    </w:rPr>
  </w:style>
  <w:style w:type="character" w:styleId="ListLabel18">
    <w:name w:val="ListLabel 18"/>
    <w:qFormat/>
    <w:rPr>
      <w:rFonts w:ascii="Calibri" w:hAnsi="Calibri" w:eastAsia="Times New Roman" w:cs="Times New Roman"/>
    </w:rPr>
  </w:style>
  <w:style w:type="character" w:styleId="ListLabel19">
    <w:name w:val="ListLabel 19"/>
    <w:qFormat/>
    <w:rPr>
      <w:rFonts w:ascii="Calibri" w:hAnsi="Calibri"/>
      <w:i/>
    </w:rPr>
  </w:style>
  <w:style w:type="character" w:styleId="ListLabel20">
    <w:name w:val="ListLabel 20"/>
    <w:qFormat/>
    <w:rPr>
      <w:rFonts w:ascii="Calibri" w:hAnsi="Calibri" w:eastAsia="Times New Roman" w:cs="Times New Roman"/>
    </w:rPr>
  </w:style>
  <w:style w:type="character" w:styleId="ListLabel21">
    <w:name w:val="ListLabel 21"/>
    <w:qFormat/>
    <w:rPr>
      <w:rFonts w:ascii="Calibri" w:hAnsi="Calibri"/>
      <w:i w:val="false"/>
      <w:iCs w:val="false"/>
    </w:rPr>
  </w:style>
  <w:style w:type="character" w:styleId="Znakinumeracji">
    <w:name w:val="Znaki numeracji"/>
    <w:qFormat/>
    <w:rPr/>
  </w:style>
  <w:style w:type="character" w:styleId="ListLabel22">
    <w:name w:val="ListLabel 22"/>
    <w:qFormat/>
    <w:rPr>
      <w:rFonts w:ascii="Calibri" w:hAnsi="Calibri"/>
      <w:i w:val="false"/>
      <w:iCs w:val="false"/>
    </w:rPr>
  </w:style>
  <w:style w:type="character" w:styleId="ListLabel23">
    <w:name w:val="ListLabel 23"/>
    <w:qFormat/>
    <w:rPr>
      <w:rFonts w:ascii="Calibri" w:hAnsi="Calibri"/>
      <w:i w:val="false"/>
      <w:iCs w:val="false"/>
    </w:rPr>
  </w:style>
  <w:style w:type="character" w:styleId="ListLabel24">
    <w:name w:val="ListLabel 24"/>
    <w:qFormat/>
    <w:rPr>
      <w:rFonts w:ascii="Calibri" w:hAnsi="Calibri"/>
      <w:i w:val="false"/>
      <w:iCs w:val="false"/>
    </w:rPr>
  </w:style>
  <w:style w:type="character" w:styleId="ListLabel25">
    <w:name w:val="ListLabel 25"/>
    <w:qFormat/>
    <w:rPr>
      <w:rFonts w:ascii="Calibri" w:hAnsi="Calibri"/>
      <w:i w:val="false"/>
      <w:iCs w:val="false"/>
    </w:rPr>
  </w:style>
  <w:style w:type="character" w:styleId="ListLabel26">
    <w:name w:val="ListLabel 26"/>
    <w:qFormat/>
    <w:rPr>
      <w:rFonts w:ascii="Calibri" w:hAnsi="Calibri"/>
      <w:i w:val="false"/>
      <w:iCs w:val="false"/>
    </w:rPr>
  </w:style>
  <w:style w:type="character" w:styleId="ListLabel27">
    <w:name w:val="ListLabel 27"/>
    <w:qFormat/>
    <w:rPr>
      <w:rFonts w:ascii="Calibri" w:hAnsi="Calibri"/>
      <w:i w:val="false"/>
      <w:iCs w:val="false"/>
    </w:rPr>
  </w:style>
  <w:style w:type="character" w:styleId="ListLabel28">
    <w:name w:val="ListLabel 28"/>
    <w:qFormat/>
    <w:rPr>
      <w:rFonts w:ascii="Calibri" w:hAnsi="Calibri"/>
      <w:i w:val="false"/>
      <w:iCs w:val="false"/>
    </w:rPr>
  </w:style>
  <w:style w:type="character" w:styleId="ListLabel29">
    <w:name w:val="ListLabel 29"/>
    <w:qFormat/>
    <w:rPr>
      <w:rFonts w:ascii="Calibri" w:hAnsi="Calibri"/>
      <w:i w:val="false"/>
      <w:iCs w:val="false"/>
    </w:rPr>
  </w:style>
  <w:style w:type="character" w:styleId="ListLabel30">
    <w:name w:val="ListLabel 30"/>
    <w:qFormat/>
    <w:rPr>
      <w:rFonts w:ascii="Calibri" w:hAnsi="Calibri"/>
      <w:i w:val="false"/>
      <w:iCs w:val="false"/>
    </w:rPr>
  </w:style>
  <w:style w:type="character" w:styleId="ListLabel31">
    <w:name w:val="ListLabel 31"/>
    <w:qFormat/>
    <w:rPr>
      <w:rFonts w:ascii="Calibri" w:hAnsi="Calibri"/>
      <w:i w:val="false"/>
      <w:iCs w:val="false"/>
    </w:rPr>
  </w:style>
  <w:style w:type="character" w:styleId="ListLabel32">
    <w:name w:val="ListLabel 32"/>
    <w:qFormat/>
    <w:rPr>
      <w:rFonts w:ascii="Calibri" w:hAnsi="Calibri"/>
      <w:i w:val="false"/>
      <w:iCs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ascii="Calibri" w:hAnsi="Calibri"/>
      <w:i w:val="false"/>
      <w:iCs w:val="false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ascii="Calibri" w:hAnsi="Calibri"/>
      <w:i w:val="false"/>
      <w:iCs w:val="false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ascii="Calibri" w:hAnsi="Calibri"/>
      <w:i w:val="false"/>
      <w:iCs w:val="false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ascii="Calibri" w:hAnsi="Calibri"/>
      <w:i w:val="false"/>
      <w:iCs w:val="false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rsid w:val="004764fe"/>
    <w:pPr>
      <w:widowControl w:val="false"/>
      <w:bidi w:val="0"/>
      <w:jc w:val="left"/>
    </w:pPr>
    <w:rPr>
      <w:rFonts w:ascii="Times New Roman" w:hAnsi="Times New Roman" w:eastAsia="SimSun" w:cs="StarSymbol"/>
      <w:color w:val="00000A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4764fe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SimSun" w:cs="StarSymbol"/>
      <w:i/>
      <w:iCs/>
      <w:color w:val="00000A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4764fe"/>
    <w:pPr>
      <w:widowControl w:val="false"/>
      <w:suppressLineNumbers/>
      <w:bidi w:val="0"/>
      <w:jc w:val="left"/>
    </w:pPr>
    <w:rPr>
      <w:rFonts w:ascii="Times New Roman" w:hAnsi="Times New Roman" w:eastAsia="SimSun" w:cs="StarSymbol"/>
      <w:color w:val="00000A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4764fe"/>
    <w:pPr>
      <w:widowControl/>
      <w:bidi w:val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Gwka" w:customStyle="1">
    <w:name w:val="Header"/>
    <w:basedOn w:val="Standard"/>
    <w:rsid w:val="004764fe"/>
    <w:pPr>
      <w:keepNext/>
      <w:spacing w:before="240" w:after="120"/>
    </w:pPr>
    <w:rPr>
      <w:rFonts w:ascii="Arial" w:hAnsi="Arial" w:eastAsia="Microsoft YaHei" w:cs="StarSymbol"/>
      <w:sz w:val="28"/>
      <w:szCs w:val="28"/>
    </w:rPr>
  </w:style>
  <w:style w:type="paragraph" w:styleId="Textbody" w:customStyle="1">
    <w:name w:val="Text body"/>
    <w:basedOn w:val="Standard"/>
    <w:qFormat/>
    <w:rsid w:val="004764fe"/>
    <w:pPr>
      <w:spacing w:before="0" w:after="120"/>
    </w:pPr>
    <w:rPr/>
  </w:style>
  <w:style w:type="paragraph" w:styleId="BodyTextIndent2">
    <w:name w:val="Body Text Indent 2"/>
    <w:basedOn w:val="Standard"/>
    <w:qFormat/>
    <w:rsid w:val="004764fe"/>
    <w:pPr>
      <w:ind w:left="705" w:hanging="0"/>
      <w:jc w:val="both"/>
    </w:pPr>
    <w:rPr/>
  </w:style>
  <w:style w:type="paragraph" w:styleId="BodyTextIndent3">
    <w:name w:val="Body Text Indent 3"/>
    <w:basedOn w:val="Standard"/>
    <w:qFormat/>
    <w:rsid w:val="004764fe"/>
    <w:pPr>
      <w:spacing w:lineRule="auto" w:line="360"/>
      <w:ind w:left="705" w:hanging="0"/>
    </w:pPr>
    <w:rPr/>
  </w:style>
  <w:style w:type="paragraph" w:styleId="BodyText2">
    <w:name w:val="Body Text 2"/>
    <w:basedOn w:val="Standard"/>
    <w:qFormat/>
    <w:rsid w:val="004764fe"/>
    <w:pPr>
      <w:spacing w:lineRule="auto" w:line="360"/>
      <w:jc w:val="both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764fe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Textbodyindent" w:customStyle="1">
    <w:name w:val="Text body indent"/>
    <w:basedOn w:val="Standard"/>
    <w:qFormat/>
    <w:rsid w:val="004764fe"/>
    <w:pPr>
      <w:tabs>
        <w:tab w:val="left" w:pos="1080" w:leader="none"/>
      </w:tabs>
      <w:ind w:left="360" w:hanging="0"/>
      <w:jc w:val="both"/>
    </w:pPr>
    <w:rPr>
      <w:i/>
    </w:rPr>
  </w:style>
  <w:style w:type="paragraph" w:styleId="ListParagraph">
    <w:name w:val="List Paragraph"/>
    <w:basedOn w:val="Standard"/>
    <w:qFormat/>
    <w:rsid w:val="004764fe"/>
    <w:pPr>
      <w:ind w:left="720" w:hanging="0"/>
    </w:pPr>
    <w:rPr/>
  </w:style>
  <w:style w:type="paragraph" w:styleId="Tekstpodstawowy21" w:customStyle="1">
    <w:name w:val="Tekst podstawowy 21"/>
    <w:basedOn w:val="Standard"/>
    <w:qFormat/>
    <w:rsid w:val="004764fe"/>
    <w:pPr>
      <w:widowControl/>
    </w:pPr>
    <w:rPr>
      <w:lang w:eastAsia="ar-SA"/>
    </w:rPr>
  </w:style>
  <w:style w:type="paragraph" w:styleId="Akapitzlist1" w:customStyle="1">
    <w:name w:val="Akapit z listą1"/>
    <w:basedOn w:val="Standard"/>
    <w:qFormat/>
    <w:rsid w:val="004764fe"/>
    <w:pPr>
      <w:widowControl/>
    </w:pPr>
    <w:rPr>
      <w:lang w:eastAsia="ar-SA"/>
    </w:rPr>
  </w:style>
  <w:style w:type="paragraph" w:styleId="Tekstpodstawowy22" w:customStyle="1">
    <w:name w:val="Tekst podstawowy 22"/>
    <w:basedOn w:val="Standard"/>
    <w:qFormat/>
    <w:rsid w:val="004764fe"/>
    <w:pPr>
      <w:widowControl/>
    </w:pPr>
    <w:rPr>
      <w:lang w:eastAsia="ar-SA"/>
    </w:rPr>
  </w:style>
  <w:style w:type="paragraph" w:styleId="NormalWeb">
    <w:name w:val="Normal (Web)"/>
    <w:basedOn w:val="Normal"/>
    <w:uiPriority w:val="99"/>
    <w:unhideWhenUsed/>
    <w:qFormat/>
    <w:rsid w:val="006a210a"/>
    <w:pPr>
      <w:widowControl/>
      <w:suppressAutoHyphens w:val="false"/>
      <w:spacing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053D-3310-41C3-A8B0-BFC3029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LibreOffice/5.4.1.2$Windows_x86 LibreOffice_project/ea7cb86e6eeb2bf3a5af73a8f7777ac570321527</Application>
  <Pages>7</Pages>
  <Words>2208</Words>
  <Characters>15663</Characters>
  <CharactersWithSpaces>17751</CharactersWithSpaces>
  <Paragraphs>125</Paragraphs>
  <Company>SPSW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2015-12-08T10:14:00Z</dcterms:created>
  <dc:creator>Polakowska</dc:creator>
  <dc:description/>
  <dc:language>pl-PL</dc:language>
  <cp:lastModifiedBy/>
  <cp:lastPrinted>2018-01-18T13:23:17Z</cp:lastPrinted>
  <dcterms:modified xsi:type="dcterms:W3CDTF">2018-01-19T11:55:25Z</dcterms:modified>
  <cp:revision>25</cp:revision>
  <dc:subject/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