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3545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Załącznik nr 2 do szczegółowych warunków konkursu ofert na udzielanie świadczeń zdrowotnych z </w:t>
      </w:r>
      <w:r>
        <w:rPr>
          <w:rFonts w:ascii="Calibri" w:hAnsi="Calibri" w:asciiTheme="minorHAnsi" w:hAnsiTheme="minorHAnsi"/>
          <w:sz w:val="20"/>
          <w:szCs w:val="20"/>
        </w:rPr>
        <w:t>zakresu laryngologii</w:t>
      </w:r>
      <w:r>
        <w:rPr>
          <w:rFonts w:ascii="Calibri" w:hAnsi="Calibri" w:asciiTheme="minorHAnsi" w:hAnsiTheme="minorHAnsi"/>
          <w:sz w:val="20"/>
          <w:szCs w:val="20"/>
        </w:rPr>
        <w:t xml:space="preserve"> SZW w Suwałkach</w:t>
      </w:r>
    </w:p>
    <w:p>
      <w:pPr>
        <w:pStyle w:val="Standard"/>
        <w:ind w:left="3545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Suwałki, dnia ……………………………………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ind w:left="4248" w:firstLine="708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Szpital Wojewódzki</w:t>
      </w:r>
    </w:p>
    <w:p>
      <w:pPr>
        <w:pStyle w:val="Standard"/>
        <w:ind w:left="4248" w:firstLine="708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im. dr. Ludwika Rydygiera w Suwałkach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OŚWIADCZENIE OFERENTA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="Calibri" w:hAnsi="Calibri" w:asciiTheme="minorHAnsi" w:hAnsiTheme="minorHAnsi"/>
          <w:b/>
          <w:sz w:val="24"/>
        </w:rPr>
        <w:t xml:space="preserve">Nazwa  oferenta: 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="Calibri" w:hAnsi="Calibri" w:asciiTheme="minorHAnsi" w:hAnsiTheme="minorHAnsi"/>
          <w:b/>
          <w:sz w:val="24"/>
        </w:rPr>
        <w:t>Niniejszym oświadczam, że: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Zapoznałem się z warunkami konkursu i przyjmuję je bez zastrzeżeń.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Zapoznałem się z warunkami przedstawionymi w projekcie umowy i przyjmuję je bez zastrzeżeń.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Zobowiązuję się w przypadku wyboru mojej oferty do zawarcia umowy w miejscu i terminie wyznaczonym przez SZW w Suwałkach. W przypadku rezygnacji z zawarcia umowy, zobowiązuję się do zapłaty na rzecz Udzielającego zamówienie kary w wysokości 10% jednomiesięcznego wynagrodzenia obliczonego według przedstawionej przeze mnie oferty cenowej.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ab/>
        <w:tab/>
        <w:tab/>
        <w:tab/>
        <w:tab/>
        <w:tab/>
        <w:t>.............................................................</w:t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ab/>
        <w:tab/>
        <w:tab/>
        <w:tab/>
        <w:tab/>
        <w:t xml:space="preserve">                     (czytelny podpis oferenta)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4"/>
        </w:rPr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345b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0345b7"/>
    <w:pPr>
      <w:keepNext/>
      <w:numPr>
        <w:ilvl w:val="0"/>
        <w:numId w:val="1"/>
      </w:numPr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345b7"/>
    <w:pPr>
      <w:spacing w:before="0" w:after="120"/>
    </w:pPr>
    <w:rPr/>
  </w:style>
  <w:style w:type="paragraph" w:styleId="Lista">
    <w:name w:val="List"/>
    <w:basedOn w:val="Tretekstu"/>
    <w:rsid w:val="000345b7"/>
    <w:pPr/>
    <w:rPr>
      <w:rFonts w:cs="Lucida Sans Unicode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345b7"/>
    <w:pPr>
      <w:suppressLineNumbers/>
    </w:pPr>
    <w:rPr>
      <w:rFonts w:cs="Lucida Sans Unicode"/>
    </w:rPr>
  </w:style>
  <w:style w:type="paragraph" w:styleId="Gwka">
    <w:name w:val="Header"/>
    <w:basedOn w:val="Normal"/>
    <w:rsid w:val="000345b7"/>
    <w:pPr>
      <w:keepNext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Sygnatura">
    <w:name w:val="Signature"/>
    <w:basedOn w:val="Normal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2fc3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1550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133E-9F82-48AB-B6E4-1621B77E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 LibreOffice_project/ea7cb86e6eeb2bf3a5af73a8f7777ac570321527</Application>
  <Pages>1</Pages>
  <Words>115</Words>
  <Characters>1195</Characters>
  <CharactersWithSpaces>1335</CharactersWithSpaces>
  <Paragraphs>17</Paragraphs>
  <Company>SPSW w Suwałkach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2017-12-11T10:50:00Z</dcterms:created>
  <dc:creator>Kisarewska</dc:creator>
  <dc:description/>
  <dc:language>pl-PL</dc:language>
  <cp:lastModifiedBy/>
  <cp:lastPrinted>2014-10-08T11:50:00Z</cp:lastPrinted>
  <dcterms:modified xsi:type="dcterms:W3CDTF">2017-12-12T13:51:24Z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